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40"/>
        <w:jc w:val="center"/>
        <w:spacing w:after="0" w:line="240" w:lineRule="auto"/>
        <w:widowControl w:val="off"/>
        <w:tabs>
          <w:tab w:val="left" w:pos="709" w:leader="none"/>
        </w:tabs>
        <w:rPr>
          <w:b/>
        </w:rPr>
      </w:pPr>
      <w:r>
        <w:rPr>
          <w:b/>
        </w:rPr>
        <w:t xml:space="preserve">ПОЯСНИТЕЛЬНАЯ ЗАПИСКА</w:t>
      </w:r>
      <w:r/>
    </w:p>
    <w:p>
      <w:pPr>
        <w:ind w:firstLine="567"/>
        <w:jc w:val="center"/>
        <w:spacing w:after="0" w:line="240" w:lineRule="auto"/>
        <w:rPr>
          <w:b/>
        </w:rPr>
      </w:pPr>
      <w:r>
        <w:rPr>
          <w:b/>
        </w:rPr>
        <w:t xml:space="preserve">к проекту закона Новосибирской области </w:t>
      </w:r>
      <w:r/>
    </w:p>
    <w:p>
      <w:pPr>
        <w:jc w:val="center"/>
        <w:spacing w:after="0" w:line="240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bCs/>
          <w:lang w:eastAsia="ru-RU"/>
        </w:rPr>
        <w:t xml:space="preserve">«</w:t>
      </w:r>
      <w:r>
        <w:rPr>
          <w:rFonts w:eastAsia="Times New Roman"/>
          <w:b/>
          <w:lang w:eastAsia="ru-RU"/>
        </w:rPr>
        <w:t xml:space="preserve">О внесении изменений в Закон Новосибирской области </w:t>
      </w:r>
      <w:r>
        <w:rPr>
          <w:rFonts w:eastAsia="Times New Roman"/>
          <w:b/>
          <w:lang w:eastAsia="ru-RU"/>
        </w:rPr>
        <w:br/>
        <w:t xml:space="preserve">«Об административных правонарушениях в Новосибирской области»</w:t>
      </w:r>
      <w:r/>
    </w:p>
    <w:p>
      <w:pPr>
        <w:jc w:val="both"/>
        <w:spacing w:after="0" w:line="240" w:lineRule="auto"/>
      </w:pPr>
      <w:r/>
      <w:r/>
    </w:p>
    <w:p>
      <w:pPr>
        <w:ind w:firstLine="709"/>
        <w:jc w:val="both"/>
        <w:spacing w:after="0" w:line="240" w:lineRule="auto"/>
        <w:rPr>
          <w:rFonts w:cstheme="minorBidi"/>
          <w:szCs w:val="22"/>
        </w:rPr>
      </w:pPr>
      <w:r>
        <w:t xml:space="preserve">В соответствии с частью 8 статьи 13</w:t>
      </w:r>
      <w:r>
        <w:rPr>
          <w:rFonts w:eastAsia="Calibri"/>
        </w:rPr>
        <w:t xml:space="preserve"> </w:t>
      </w:r>
      <w:r>
        <w:t xml:space="preserve">Федерального закона</w:t>
      </w:r>
      <w:r>
        <w:t xml:space="preserve"> от 27 декабря </w:t>
      </w:r>
      <w:r>
        <w:br/>
      </w:r>
      <w:r>
        <w:t xml:space="preserve">2018 года № 498-</w:t>
      </w:r>
      <w:r>
        <w:t xml:space="preserve">ФЗ «Об ответственном обращении </w:t>
      </w:r>
      <w:r>
        <w:t xml:space="preserve">с животными и о внесении изменений в отдельные законодательные акты Российской Федерации»</w:t>
      </w:r>
      <w:r>
        <w:t xml:space="preserve"> </w:t>
      </w:r>
      <w:r>
        <w:br/>
      </w:r>
      <w:r>
        <w:rPr>
          <w:rFonts w:cstheme="minorBidi"/>
          <w:szCs w:val="22"/>
        </w:rPr>
        <w:t xml:space="preserve">на территории Новосибирской области </w:t>
      </w:r>
      <w:r>
        <w:rPr>
          <w:rFonts w:cstheme="minorBidi"/>
          <w:szCs w:val="22"/>
        </w:rPr>
        <w:t xml:space="preserve">постановлением Правительства Новосибирской области от 28 марта 2023 года № 131-п </w:t>
      </w:r>
      <w:r>
        <w:rPr>
          <w:rFonts w:cstheme="minorBidi"/>
          <w:szCs w:val="22"/>
        </w:rPr>
        <w:t xml:space="preserve">установлены</w:t>
      </w:r>
      <w:r>
        <w:rPr>
          <w:rFonts w:cstheme="minorBidi"/>
          <w:szCs w:val="22"/>
        </w:rPr>
        <w:t xml:space="preserve"> дополнительные требования к содержанию домашних животных, в том числе </w:t>
      </w:r>
      <w:r>
        <w:rPr>
          <w:rFonts w:cstheme="minorBidi"/>
          <w:szCs w:val="22"/>
        </w:rPr>
        <w:br/>
      </w:r>
      <w:bookmarkStart w:id="0" w:name="_GoBack"/>
      <w:r/>
      <w:bookmarkEnd w:id="0"/>
      <w:r>
        <w:rPr>
          <w:rFonts w:cstheme="minorBidi"/>
          <w:szCs w:val="22"/>
        </w:rPr>
        <w:t xml:space="preserve">к их выгулу</w:t>
      </w:r>
      <w:r>
        <w:rPr>
          <w:rFonts w:cstheme="minorBidi"/>
          <w:szCs w:val="22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cstheme="minorBidi"/>
          <w:szCs w:val="22"/>
        </w:rPr>
      </w:pPr>
      <w:r>
        <w:rPr>
          <w:rFonts w:cstheme="minorBidi"/>
          <w:szCs w:val="22"/>
        </w:rPr>
        <w:t xml:space="preserve">Руководствуясь</w:t>
      </w:r>
      <w:r>
        <w:rPr>
          <w:rFonts w:cstheme="minorBidi"/>
          <w:szCs w:val="22"/>
        </w:rPr>
        <w:t xml:space="preserve"> </w:t>
      </w:r>
      <w:r>
        <w:rPr>
          <w:rFonts w:cstheme="minorBidi"/>
          <w:szCs w:val="22"/>
        </w:rPr>
        <w:t xml:space="preserve">пункт</w:t>
      </w:r>
      <w:r>
        <w:rPr>
          <w:rFonts w:cstheme="minorBidi"/>
          <w:szCs w:val="22"/>
        </w:rPr>
        <w:t xml:space="preserve">ом</w:t>
      </w:r>
      <w:r>
        <w:rPr>
          <w:rFonts w:cstheme="minorBidi"/>
          <w:szCs w:val="22"/>
        </w:rPr>
        <w:t xml:space="preserve"> 1 части 1 статьи 1.3.1</w:t>
      </w:r>
      <w:r>
        <w:rPr>
          <w:rFonts w:cstheme="minorBidi"/>
          <w:szCs w:val="22"/>
        </w:rPr>
        <w:t xml:space="preserve"> </w:t>
      </w:r>
      <w:r>
        <w:rPr>
          <w:rFonts w:cstheme="minorBidi"/>
          <w:szCs w:val="22"/>
        </w:rPr>
        <w:t xml:space="preserve">Кодекса Российской Федерации об административных правонарушениях</w:t>
      </w:r>
      <w:r>
        <w:rPr>
          <w:rFonts w:cstheme="minorBidi"/>
          <w:szCs w:val="22"/>
        </w:rPr>
        <w:t xml:space="preserve">, </w:t>
      </w:r>
      <w:r>
        <w:rPr>
          <w:rFonts w:cstheme="minorBidi"/>
          <w:szCs w:val="22"/>
        </w:rPr>
        <w:t xml:space="preserve">проектом</w:t>
      </w:r>
      <w:r>
        <w:rPr>
          <w:rFonts w:cstheme="minorBidi"/>
          <w:szCs w:val="22"/>
        </w:rPr>
        <w:t xml:space="preserve"> закона Новосибирской области «</w:t>
      </w:r>
      <w:r>
        <w:rPr>
          <w:rFonts w:cstheme="minorBidi"/>
          <w:szCs w:val="22"/>
        </w:rPr>
        <w:t xml:space="preserve">О внесении изменений </w:t>
      </w:r>
      <w:r>
        <w:rPr>
          <w:rFonts w:cstheme="minorBidi"/>
          <w:szCs w:val="22"/>
        </w:rPr>
        <w:t xml:space="preserve">в Закон Новосибирской области «Об ад</w:t>
      </w:r>
      <w:r>
        <w:rPr>
          <w:rFonts w:cstheme="minorBidi"/>
          <w:szCs w:val="22"/>
        </w:rPr>
        <w:t xml:space="preserve">министративных правонарушениях </w:t>
      </w:r>
      <w:r>
        <w:rPr>
          <w:rFonts w:cstheme="minorBidi"/>
          <w:szCs w:val="22"/>
        </w:rPr>
        <w:t xml:space="preserve">в Новосибирской области» </w:t>
      </w:r>
      <w:r>
        <w:rPr>
          <w:rFonts w:cstheme="minorBidi"/>
          <w:szCs w:val="22"/>
        </w:rPr>
        <w:br/>
      </w:r>
      <w:r>
        <w:rPr>
          <w:rFonts w:cstheme="minorBidi"/>
          <w:szCs w:val="22"/>
        </w:rPr>
        <w:t xml:space="preserve">(далее – законопроект)</w:t>
      </w:r>
      <w:r>
        <w:rPr>
          <w:rFonts w:cstheme="minorBidi"/>
          <w:szCs w:val="22"/>
        </w:rPr>
        <w:t xml:space="preserve"> предлагается установить административную ответственность за </w:t>
      </w:r>
      <w:r>
        <w:rPr>
          <w:rFonts w:cstheme="minorBidi"/>
          <w:bCs/>
          <w:szCs w:val="22"/>
        </w:rPr>
        <w:t xml:space="preserve">н</w:t>
      </w:r>
      <w:r>
        <w:rPr>
          <w:rFonts w:cstheme="minorBidi"/>
          <w:bCs/>
          <w:szCs w:val="22"/>
        </w:rPr>
        <w:t xml:space="preserve">есоблюдение дополнительных требований к содержанию домашних животных на территории Новосибирской области</w:t>
      </w:r>
      <w:r>
        <w:rPr>
          <w:rFonts w:cstheme="minorBidi"/>
          <w:bCs/>
          <w:szCs w:val="22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cstheme="minorBidi"/>
          <w:bCs/>
          <w:szCs w:val="22"/>
        </w:rPr>
      </w:pPr>
      <w:r>
        <w:rPr>
          <w:rFonts w:cstheme="minorBidi"/>
          <w:bCs/>
          <w:szCs w:val="22"/>
        </w:rPr>
        <w:t xml:space="preserve">З</w:t>
      </w:r>
      <w:r>
        <w:rPr>
          <w:rFonts w:cstheme="minorBidi"/>
          <w:bCs/>
          <w:szCs w:val="22"/>
        </w:rPr>
        <w:t xml:space="preserve">аконопроектом предлагается наделить </w:t>
      </w:r>
      <w:r>
        <w:rPr>
          <w:rFonts w:cstheme="minorBidi"/>
          <w:bCs/>
          <w:szCs w:val="22"/>
        </w:rPr>
        <w:t xml:space="preserve">п</w:t>
      </w:r>
      <w:r>
        <w:rPr>
          <w:rFonts w:cstheme="minorBidi"/>
          <w:bCs/>
          <w:szCs w:val="22"/>
        </w:rPr>
        <w:t xml:space="preserve">олномочием</w:t>
      </w:r>
      <w:r>
        <w:t xml:space="preserve"> </w:t>
      </w:r>
      <w:r>
        <w:rPr>
          <w:rFonts w:cstheme="minorBidi"/>
          <w:bCs/>
          <w:szCs w:val="22"/>
        </w:rPr>
        <w:t xml:space="preserve">по составлению</w:t>
      </w:r>
      <w:r>
        <w:rPr>
          <w:rFonts w:cstheme="minorBidi"/>
          <w:bCs/>
          <w:szCs w:val="22"/>
        </w:rPr>
        <w:t xml:space="preserve"> протоколов об административных правонарушениях должностных лиц областного исполнительного органа государственной власти Новосибирской области, осуществляющего реализацию государственных полномочий и исполнительно-распорядительную деятельность в сфере вете</w:t>
      </w:r>
      <w:r>
        <w:rPr>
          <w:rFonts w:cstheme="minorBidi"/>
          <w:bCs/>
          <w:szCs w:val="22"/>
        </w:rPr>
        <w:t xml:space="preserve">ринарии. </w:t>
      </w:r>
      <w:r/>
    </w:p>
    <w:p>
      <w:pPr>
        <w:ind w:firstLine="709"/>
        <w:jc w:val="both"/>
        <w:spacing w:after="0" w:line="240" w:lineRule="auto"/>
        <w:rPr>
          <w:rFonts w:cstheme="minorBidi"/>
          <w:bCs/>
          <w:szCs w:val="22"/>
        </w:rPr>
      </w:pPr>
      <w:r>
        <w:rPr>
          <w:rFonts w:cstheme="minorBidi"/>
          <w:bCs/>
          <w:szCs w:val="22"/>
        </w:rPr>
        <w:t xml:space="preserve">Рассмотрение дел об административных правонарушениях</w:t>
      </w:r>
      <w:r>
        <w:rPr>
          <w:rFonts w:cstheme="minorBidi"/>
          <w:bCs/>
          <w:szCs w:val="22"/>
        </w:rPr>
        <w:t xml:space="preserve"> </w:t>
      </w:r>
      <w:r>
        <w:rPr>
          <w:rFonts w:cstheme="minorBidi"/>
          <w:bCs/>
          <w:szCs w:val="22"/>
        </w:rPr>
        <w:t xml:space="preserve">предлагается закрепить за </w:t>
      </w:r>
      <w:r>
        <w:rPr>
          <w:rFonts w:cstheme="minorBidi"/>
          <w:bCs/>
          <w:szCs w:val="22"/>
        </w:rPr>
        <w:t xml:space="preserve">ад</w:t>
      </w:r>
      <w:r>
        <w:rPr>
          <w:rFonts w:cstheme="minorBidi"/>
          <w:bCs/>
          <w:szCs w:val="22"/>
        </w:rPr>
        <w:t xml:space="preserve">министративными комиссиями</w:t>
      </w:r>
      <w:r>
        <w:rPr>
          <w:rFonts w:cstheme="minorBidi"/>
          <w:bCs/>
          <w:szCs w:val="22"/>
        </w:rPr>
        <w:t xml:space="preserve"> муниципальных округов Новосибирской области, </w:t>
      </w:r>
      <w:r>
        <w:rPr>
          <w:rFonts w:cstheme="minorBidi"/>
          <w:bCs/>
          <w:szCs w:val="22"/>
        </w:rPr>
        <w:t xml:space="preserve">административными комиссиями </w:t>
      </w:r>
      <w:r>
        <w:rPr>
          <w:rFonts w:cstheme="minorBidi"/>
          <w:bCs/>
          <w:szCs w:val="22"/>
        </w:rPr>
        <w:t xml:space="preserve">городских и сельских поселений</w:t>
      </w:r>
      <w:r>
        <w:rPr>
          <w:rFonts w:cstheme="minorBidi"/>
          <w:bCs/>
          <w:szCs w:val="22"/>
        </w:rPr>
        <w:t xml:space="preserve">,</w:t>
      </w:r>
      <w:r>
        <w:rPr>
          <w:rFonts w:cstheme="minorBidi"/>
          <w:bCs/>
          <w:szCs w:val="22"/>
        </w:rPr>
        <w:t xml:space="preserve"> </w:t>
      </w:r>
      <w:r>
        <w:rPr>
          <w:rFonts w:cstheme="minorBidi"/>
          <w:bCs/>
          <w:szCs w:val="22"/>
        </w:rPr>
        <w:t xml:space="preserve">административными комиссиями </w:t>
      </w:r>
      <w:r>
        <w:rPr>
          <w:rFonts w:cstheme="minorBidi"/>
          <w:bCs/>
          <w:szCs w:val="22"/>
        </w:rPr>
        <w:t xml:space="preserve">городских округов Новосибирской области (за исключением административной комиссии города Новосибирска), </w:t>
      </w:r>
      <w:r>
        <w:rPr>
          <w:rFonts w:cstheme="minorBidi"/>
          <w:bCs/>
          <w:szCs w:val="22"/>
        </w:rPr>
        <w:t xml:space="preserve">административными комиссиями</w:t>
      </w:r>
      <w:r>
        <w:rPr>
          <w:rFonts w:cstheme="minorBidi"/>
          <w:bCs/>
          <w:szCs w:val="22"/>
        </w:rPr>
        <w:t xml:space="preserve"> округов по районам города Новосибирска </w:t>
      </w:r>
      <w:r>
        <w:rPr>
          <w:rFonts w:cstheme="minorBidi"/>
          <w:bCs/>
          <w:szCs w:val="22"/>
        </w:rPr>
        <w:br/>
      </w:r>
      <w:r>
        <w:rPr>
          <w:rFonts w:cstheme="minorBidi"/>
          <w:bCs/>
          <w:szCs w:val="22"/>
        </w:rPr>
        <w:t xml:space="preserve">и районов города Новосибирска, не входящих в состав округов по районам города Новосибирска</w:t>
      </w:r>
      <w:r/>
    </w:p>
    <w:p>
      <w:pPr>
        <w:ind w:firstLine="709"/>
        <w:jc w:val="both"/>
        <w:spacing w:after="0" w:line="240" w:lineRule="auto"/>
        <w:rPr>
          <w:rFonts w:cstheme="minorBidi"/>
          <w:bCs/>
          <w:szCs w:val="22"/>
        </w:rPr>
      </w:pPr>
      <w:r>
        <w:rPr>
          <w:rFonts w:cstheme="minorBidi"/>
          <w:bCs/>
          <w:szCs w:val="22"/>
        </w:rPr>
        <w:t xml:space="preserve">Кроме того</w:t>
      </w:r>
      <w:r>
        <w:rPr>
          <w:rFonts w:cstheme="minorBidi"/>
          <w:bCs/>
          <w:szCs w:val="22"/>
        </w:rPr>
        <w:t xml:space="preserve">, </w:t>
      </w:r>
      <w:r>
        <w:rPr>
          <w:rFonts w:cstheme="minorBidi"/>
          <w:bCs/>
          <w:szCs w:val="22"/>
        </w:rPr>
        <w:t xml:space="preserve">законопроектом </w:t>
      </w:r>
      <w:r>
        <w:rPr>
          <w:rFonts w:cstheme="minorBidi"/>
          <w:bCs/>
          <w:szCs w:val="22"/>
        </w:rPr>
        <w:t xml:space="preserve">предлагается </w:t>
      </w:r>
      <w:r>
        <w:rPr>
          <w:rFonts w:cstheme="minorBidi"/>
          <w:bCs/>
          <w:szCs w:val="22"/>
        </w:rPr>
        <w:t xml:space="preserve">уточнить</w:t>
      </w:r>
      <w:r>
        <w:rPr>
          <w:rFonts w:cstheme="minorBidi"/>
          <w:bCs/>
          <w:szCs w:val="22"/>
        </w:rPr>
        <w:t xml:space="preserve"> положения статьи 7.4, </w:t>
      </w:r>
      <w:r>
        <w:rPr>
          <w:rFonts w:cstheme="minorBidi"/>
          <w:bCs/>
          <w:szCs w:val="22"/>
        </w:rPr>
        <w:t xml:space="preserve">пункта 4.1 статьи 10.1 </w:t>
      </w:r>
      <w:r>
        <w:rPr>
          <w:rFonts w:cstheme="minorBidi"/>
          <w:bCs/>
          <w:szCs w:val="22"/>
        </w:rPr>
        <w:t xml:space="preserve">Закон</w:t>
      </w:r>
      <w:r>
        <w:rPr>
          <w:rFonts w:cstheme="minorBidi"/>
          <w:bCs/>
          <w:szCs w:val="22"/>
        </w:rPr>
        <w:t xml:space="preserve">а</w:t>
      </w:r>
      <w:r>
        <w:rPr>
          <w:rFonts w:cstheme="minorBidi"/>
          <w:bCs/>
          <w:szCs w:val="22"/>
        </w:rPr>
        <w:t xml:space="preserve"> Новосибирской области </w:t>
      </w:r>
      <w:r>
        <w:rPr>
          <w:rFonts w:cstheme="minorBidi"/>
          <w:bCs/>
          <w:szCs w:val="22"/>
        </w:rPr>
        <w:t xml:space="preserve">о</w:t>
      </w:r>
      <w:r>
        <w:rPr>
          <w:rFonts w:cstheme="minorBidi"/>
          <w:bCs/>
          <w:szCs w:val="22"/>
        </w:rPr>
        <w:t xml:space="preserve">т 14 февраля 2003 года </w:t>
      </w:r>
      <w:r>
        <w:rPr>
          <w:rFonts w:cstheme="minorBidi"/>
          <w:bCs/>
          <w:szCs w:val="22"/>
        </w:rPr>
        <w:br/>
      </w:r>
      <w:r>
        <w:rPr>
          <w:rFonts w:cstheme="minorBidi"/>
          <w:bCs/>
          <w:szCs w:val="22"/>
        </w:rPr>
        <w:t xml:space="preserve">№ 99-ОЗ </w:t>
      </w:r>
      <w:r>
        <w:rPr>
          <w:rFonts w:cstheme="minorBidi"/>
          <w:bCs/>
          <w:szCs w:val="22"/>
        </w:rPr>
        <w:t xml:space="preserve">«Об административных правонарушениях в Новосибирской области»</w:t>
      </w:r>
      <w:r>
        <w:rPr>
          <w:rFonts w:cstheme="minorBidi"/>
          <w:bCs/>
          <w:szCs w:val="22"/>
        </w:rPr>
        <w:t xml:space="preserve">.</w:t>
      </w:r>
      <w:r/>
    </w:p>
    <w:p>
      <w:pPr>
        <w:ind w:firstLine="709"/>
        <w:jc w:val="both"/>
        <w:spacing w:after="0" w:line="240" w:lineRule="auto"/>
      </w:pPr>
      <w:r>
        <w:t xml:space="preserve">З</w:t>
      </w:r>
      <w:r>
        <w:t xml:space="preserve">аконопроект </w:t>
      </w:r>
      <w:r>
        <w:t xml:space="preserve">состоит из двух</w:t>
      </w:r>
      <w:r>
        <w:t xml:space="preserve"> статей.</w:t>
      </w:r>
      <w:r>
        <w:t xml:space="preserve"> </w:t>
      </w:r>
      <w:r/>
    </w:p>
    <w:p>
      <w:pPr>
        <w:ind w:firstLine="709"/>
        <w:jc w:val="both"/>
        <w:spacing w:after="0" w:line="240" w:lineRule="auto"/>
      </w:pPr>
      <w:r>
        <w:t xml:space="preserve">Статьей</w:t>
      </w:r>
      <w:r>
        <w:t xml:space="preserve"> 1 внос</w:t>
      </w:r>
      <w:r>
        <w:t xml:space="preserve">ятся соответствующие изменения, с</w:t>
      </w:r>
      <w:r>
        <w:t xml:space="preserve">татьей 2 </w:t>
      </w:r>
      <w:r>
        <w:t xml:space="preserve">о</w:t>
      </w:r>
      <w:r>
        <w:t xml:space="preserve">пределяется порядок вступления </w:t>
      </w:r>
      <w:r>
        <w:t xml:space="preserve">з</w:t>
      </w:r>
      <w:r>
        <w:t xml:space="preserve">акона </w:t>
      </w:r>
      <w:r>
        <w:t xml:space="preserve">Новосибирской области </w:t>
      </w:r>
      <w:r>
        <w:t xml:space="preserve">в силу.</w:t>
      </w:r>
      <w:r/>
    </w:p>
    <w:p>
      <w:pPr>
        <w:pStyle w:val="646"/>
        <w:ind w:firstLine="709"/>
        <w:jc w:val="both"/>
        <w:rPr>
          <w:bCs/>
          <w:iCs/>
        </w:rPr>
      </w:pPr>
      <w:r>
        <w:rPr>
          <w:bCs/>
          <w:iCs/>
        </w:rPr>
        <w:t xml:space="preserve">Законопроект </w:t>
      </w:r>
      <w:r>
        <w:rPr>
          <w:bCs/>
          <w:iCs/>
        </w:rPr>
        <w:t xml:space="preserve">не подлежит оценке регулирующего воздействия, поскольку </w:t>
      </w:r>
      <w:r>
        <w:rPr>
          <w:bCs/>
          <w:iCs/>
        </w:rPr>
        <w:br/>
      </w:r>
      <w:r>
        <w:rPr>
          <w:bCs/>
          <w:iCs/>
        </w:rPr>
        <w:t xml:space="preserve">не содержит положени</w:t>
      </w:r>
      <w:r>
        <w:rPr>
          <w:bCs/>
          <w:iCs/>
        </w:rPr>
        <w:t xml:space="preserve">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</w:t>
      </w:r>
      <w:r>
        <w:rPr>
          <w:bCs/>
          <w:iCs/>
        </w:rPr>
        <w:br/>
      </w:r>
      <w:r>
        <w:rPr>
          <w:bCs/>
          <w:iCs/>
        </w:rPr>
        <w:t xml:space="preserve">за нарушение нормативных правовых актов, затрагивающих вопросы осуществления предпринимательской и инвестиционной деятельности.</w:t>
      </w:r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5"/>
    <w:next w:val="63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5"/>
    <w:next w:val="63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5"/>
    <w:next w:val="63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5"/>
    <w:next w:val="63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5"/>
    <w:next w:val="6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5"/>
    <w:next w:val="6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5"/>
    <w:next w:val="6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5"/>
    <w:next w:val="6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5"/>
    <w:next w:val="6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5"/>
    <w:next w:val="63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6"/>
    <w:link w:val="34"/>
    <w:uiPriority w:val="10"/>
    <w:rPr>
      <w:sz w:val="48"/>
      <w:szCs w:val="48"/>
    </w:rPr>
  </w:style>
  <w:style w:type="paragraph" w:styleId="36">
    <w:name w:val="Subtitle"/>
    <w:basedOn w:val="635"/>
    <w:next w:val="63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6"/>
    <w:link w:val="36"/>
    <w:uiPriority w:val="11"/>
    <w:rPr>
      <w:sz w:val="24"/>
      <w:szCs w:val="24"/>
    </w:rPr>
  </w:style>
  <w:style w:type="paragraph" w:styleId="38">
    <w:name w:val="Quote"/>
    <w:basedOn w:val="635"/>
    <w:next w:val="6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5"/>
    <w:next w:val="6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6"/>
    <w:link w:val="42"/>
    <w:uiPriority w:val="99"/>
  </w:style>
  <w:style w:type="paragraph" w:styleId="44">
    <w:name w:val="Footer"/>
    <w:basedOn w:val="6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6"/>
    <w:link w:val="44"/>
    <w:uiPriority w:val="99"/>
  </w:style>
  <w:style w:type="paragraph" w:styleId="46">
    <w:name w:val="Caption"/>
    <w:basedOn w:val="635"/>
    <w:next w:val="6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43"/>
    <w:uiPriority w:val="99"/>
    <w:rPr>
      <w:sz w:val="18"/>
    </w:rPr>
  </w:style>
  <w:style w:type="paragraph" w:styleId="178">
    <w:name w:val="endnote text"/>
    <w:basedOn w:val="6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6"/>
    <w:uiPriority w:val="99"/>
    <w:semiHidden/>
    <w:unhideWhenUsed/>
    <w:rPr>
      <w:vertAlign w:val="superscript"/>
    </w:rPr>
  </w:style>
  <w:style w:type="paragraph" w:styleId="181">
    <w:name w:val="toc 1"/>
    <w:basedOn w:val="635"/>
    <w:next w:val="6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5"/>
    <w:next w:val="6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5"/>
    <w:next w:val="6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5"/>
    <w:next w:val="6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5"/>
    <w:next w:val="6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5"/>
    <w:next w:val="6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5"/>
    <w:next w:val="6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5"/>
    <w:next w:val="6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5"/>
    <w:next w:val="6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5"/>
    <w:next w:val="635"/>
    <w:uiPriority w:val="99"/>
    <w:unhideWhenUsed/>
    <w:pPr>
      <w:spacing w:after="0" w:afterAutospacing="0"/>
    </w:pPr>
  </w:style>
  <w:style w:type="paragraph" w:styleId="635" w:default="1">
    <w:name w:val="Normal"/>
    <w:qFormat/>
  </w:style>
  <w:style w:type="character" w:styleId="636" w:default="1">
    <w:name w:val="Default Paragraph Font"/>
    <w:uiPriority w:val="1"/>
    <w:semiHidden/>
    <w:unhideWhenUsed/>
  </w:style>
  <w:style w:type="table" w:styleId="6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uiPriority w:val="99"/>
    <w:semiHidden/>
    <w:unhideWhenUsed/>
  </w:style>
  <w:style w:type="paragraph" w:styleId="639">
    <w:name w:val="Balloon Text"/>
    <w:basedOn w:val="635"/>
    <w:link w:val="64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0" w:customStyle="1">
    <w:name w:val="Текст выноски Знак"/>
    <w:basedOn w:val="636"/>
    <w:link w:val="639"/>
    <w:uiPriority w:val="99"/>
    <w:semiHidden/>
    <w:rPr>
      <w:rFonts w:ascii="Tahoma" w:hAnsi="Tahoma" w:cs="Tahoma"/>
      <w:sz w:val="16"/>
      <w:szCs w:val="16"/>
    </w:rPr>
  </w:style>
  <w:style w:type="paragraph" w:styleId="641">
    <w:name w:val="List Paragraph"/>
    <w:basedOn w:val="635"/>
    <w:uiPriority w:val="34"/>
    <w:qFormat/>
    <w:pPr>
      <w:contextualSpacing/>
      <w:ind w:left="720"/>
    </w:pPr>
  </w:style>
  <w:style w:type="table" w:styleId="642">
    <w:name w:val="Table Grid"/>
    <w:basedOn w:val="637"/>
    <w:uiPriority w:val="59"/>
    <w:pPr>
      <w:jc w:val="both"/>
      <w:spacing w:after="0" w:line="240" w:lineRule="auto"/>
    </w:pPr>
    <w:rPr>
      <w:rFonts w:eastAsia="Calibri"/>
      <w:color w:val="00000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43">
    <w:name w:val="footnote text"/>
    <w:basedOn w:val="635"/>
    <w:link w:val="64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44" w:customStyle="1">
    <w:name w:val="Текст сноски Знак"/>
    <w:basedOn w:val="636"/>
    <w:link w:val="643"/>
    <w:uiPriority w:val="99"/>
    <w:semiHidden/>
    <w:rPr>
      <w:sz w:val="20"/>
      <w:szCs w:val="20"/>
    </w:rPr>
  </w:style>
  <w:style w:type="character" w:styleId="645">
    <w:name w:val="footnote reference"/>
    <w:basedOn w:val="636"/>
    <w:semiHidden/>
    <w:unhideWhenUsed/>
    <w:rPr>
      <w:vertAlign w:val="superscript"/>
    </w:rPr>
  </w:style>
  <w:style w:type="paragraph" w:styleId="646" w:customStyle="1">
    <w:name w:val="ConsPlusNormal"/>
    <w:pPr>
      <w:spacing w:after="0" w:line="240" w:lineRule="auto"/>
    </w:pPr>
    <w:rPr>
      <w:rFonts w:eastAsia="Times New Roman"/>
    </w:rPr>
  </w:style>
  <w:style w:type="character" w:styleId="647">
    <w:name w:val="Hyperlink"/>
    <w:basedOn w:val="636"/>
    <w:uiPriority w:val="99"/>
    <w:unhideWhenUsed/>
    <w:rPr>
      <w:color w:val="0000ff" w:themeColor="hyperlink"/>
      <w:u w:val="single"/>
    </w:rPr>
  </w:style>
  <w:style w:type="character" w:styleId="648" w:customStyle="1">
    <w:name w:val="Основной текст + 13.5 pt;Интервал 0 pt"/>
    <w:basedOn w:val="63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-6"/>
      <w:position w:val="0"/>
      <w:sz w:val="27"/>
      <w:szCs w:val="27"/>
      <w:u w:val="none"/>
      <w:lang w:val="ru"/>
    </w:rPr>
  </w:style>
  <w:style w:type="paragraph" w:styleId="649">
    <w:name w:val="Body Text"/>
    <w:basedOn w:val="635"/>
    <w:link w:val="650"/>
    <w:uiPriority w:val="99"/>
    <w:semiHidden/>
    <w:unhideWhenUsed/>
    <w:pPr>
      <w:spacing w:after="120"/>
    </w:pPr>
  </w:style>
  <w:style w:type="character" w:styleId="650" w:customStyle="1">
    <w:name w:val="Основной текст Знак"/>
    <w:basedOn w:val="636"/>
    <w:link w:val="649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57D39-7DC2-4C01-AFE1-0D6E5311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revision>9</cp:revision>
  <dcterms:created xsi:type="dcterms:W3CDTF">2023-09-15T06:36:00Z</dcterms:created>
  <dcterms:modified xsi:type="dcterms:W3CDTF">2023-09-18T07:27:04Z</dcterms:modified>
</cp:coreProperties>
</file>